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7A9" w:rsidRPr="003967A9" w:rsidRDefault="003967A9" w:rsidP="003967A9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</w:rPr>
      </w:pPr>
      <w:r w:rsidRPr="003967A9">
        <w:rPr>
          <w:rFonts w:ascii="Verdana" w:eastAsia="Times New Roman" w:hAnsi="Verdana" w:cs="Times New Roman"/>
          <w:b/>
          <w:bCs/>
          <w:color w:val="217A94"/>
          <w:sz w:val="42"/>
          <w:szCs w:val="42"/>
        </w:rPr>
        <w:t>Темы итоговой контрольной работы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чем состоит идея системного подхода к исследованию организационных образований?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Каковы признаки системы?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Чем отличаются система и окружение?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Перечислите наиболее общие факторы окружения для организационных систем.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чем суть иерархической упорядоченности систем.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Что понимается под макроскопическими свойствами систем?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Почему целостность (когерентность) и независимость (</w:t>
      </w:r>
      <w:proofErr w:type="spellStart"/>
      <w:proofErr w:type="gram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аддитивность</w:t>
      </w:r>
      <w:proofErr w:type="spell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)  рассматриваются</w:t>
      </w:r>
      <w:proofErr w:type="gram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как крайние степени одного и того же свойства?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Приведите примеры прогрессивной факторизации, соответствующей распаду, а также росту.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чем сущность процесса прогрессивной систематизации?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Приведите примеры прогрессивной систематизации.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Каковы признаки прогрессивной централизации?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Чем характеризуются естественные и искусственные системы?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чем отличие открытых и замкнутых систем?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Каковы свойства </w:t>
      </w:r>
      <w:proofErr w:type="spell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приспособительских</w:t>
      </w:r>
      <w:proofErr w:type="spell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систем?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Объясните принцип действия обратной связи (положительной и отрицательной).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Что такое оптимизация?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Перечислите и охарактеризуйте </w:t>
      </w:r>
      <w:proofErr w:type="gram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основные  законы</w:t>
      </w:r>
      <w:proofErr w:type="gram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организации.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Сущность закона синергии.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чем проявляется закон самосохранения.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Закон единства анализа-синтеза и его действие в организационных системах.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чем выражается двойственность организаций в обществе?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Что означают микро-, мезо- и </w:t>
      </w:r>
      <w:proofErr w:type="gram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макро-уровни</w:t>
      </w:r>
      <w:proofErr w:type="gram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организации?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каком смысле можно абстрагироваться от людей, когда исследуется организация?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каком смысле организация есть “отдельная организация”?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Охарактеризуйте внутренние и внешние функции организаций, приведите примеры.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Что такое рост - развитие организаций?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Приведите примеры противоречий между адаптацией и ростом - развитием организаций, между ростом и развитием.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Чем отличается олигархия от бюрократии, сравнить в </w:t>
      </w:r>
      <w:proofErr w:type="gram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целом  и</w:t>
      </w:r>
      <w:proofErr w:type="gram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по поведению высшего управления.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Что дает изучение организационной структуры?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Опишите две или более практические ситуации, когда организации выгодно быть: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централизованной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децентрализованной.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lastRenderedPageBreak/>
        <w:t>Почему большие функциональные структуры невыгодны для бизнес-организаций?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Почему большие функциональные структуры сохраняются в государственном секторе?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Постройте конфигурации </w:t>
      </w:r>
      <w:proofErr w:type="spell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дивизиональных</w:t>
      </w:r>
      <w:proofErr w:type="spell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структур “по потребителю”, “по продукту”, “по территории”.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Когда организации противопоказано иметь матричную структуру?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Сходства и отличия “власти эксперта” от </w:t>
      </w:r>
      <w:proofErr w:type="spell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директирующей</w:t>
      </w:r>
      <w:proofErr w:type="spell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власти.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Различия между формальной и неформальной коммуникацией в организациях.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Какими коммуникационными качествами по вашему мнению, не должен обладать менеджер? Особенности формализации властных и коммуникативных процедур в сравнении друг с другом.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Перечислите наиболее распространенные в организациях структурные образования коммуникативного типа.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Охарактеризуйте весь комплекс различий между штабом и линией.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Властные возможности штаба и линии в сравнении.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Типы конфликтов линии и штаба в организациях и их причины.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Что является штабом и линией в высших учебных заведениях; в научно-исследовательских организациях?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Приведите примеры ситуаций с максимальной властью штаба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Характерные недостатки протекания коммуникативных процессов в организациях. Приведите собственный пример.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Сравните социальную власть с другими видами власти в организации.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Назовите отличительные признаки социальной организации?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Как личность руководителя может влиять на стиль работы всей организации? За счет чего это происходит?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В чем разница между общей и специфической средами организации?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Дайте описание и приведите примеры 4-х типов сред по Эмери и </w:t>
      </w:r>
      <w:proofErr w:type="spell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Тристу</w:t>
      </w:r>
      <w:proofErr w:type="spell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и поведения организаций в них.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Попробуйте на примере (примерах) описать ситуацию </w:t>
      </w:r>
      <w:proofErr w:type="spell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гипертурбулентной</w:t>
      </w:r>
      <w:proofErr w:type="spell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Среды и положения организаций в такой среде.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Особенности хозяйственных организаций.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Подберите и подробно разберите собственный пример </w:t>
      </w:r>
      <w:proofErr w:type="spellStart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межорганизационного</w:t>
      </w:r>
      <w:proofErr w:type="spellEnd"/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 xml:space="preserve"> конфликта и его разрешения.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Приведите примеры, когда быстрый рост организации является средством ее выживания.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Отличительные особенности государственных и муниципальных организаций.</w:t>
      </w:r>
    </w:p>
    <w:p w:rsidR="003967A9" w:rsidRPr="003967A9" w:rsidRDefault="003967A9" w:rsidP="0039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3967A9">
        <w:rPr>
          <w:rFonts w:ascii="Verdana" w:eastAsia="Times New Roman" w:hAnsi="Verdana" w:cs="Times New Roman"/>
          <w:color w:val="217A94"/>
          <w:sz w:val="21"/>
          <w:szCs w:val="21"/>
        </w:rPr>
        <w:t>Почему конфликты могут способствовать выживанию организации? Приведите примеры.</w:t>
      </w:r>
    </w:p>
    <w:p w:rsidR="003967A9" w:rsidRDefault="003967A9"/>
    <w:p w:rsidR="003967A9" w:rsidRDefault="003967A9"/>
    <w:p w:rsidR="003967A9" w:rsidRPr="00CD56BB" w:rsidRDefault="003967A9" w:rsidP="003967A9">
      <w:pPr>
        <w:pBdr>
          <w:bottom w:val="single" w:sz="6" w:space="0" w:color="E1E1E1"/>
        </w:pBdr>
        <w:shd w:val="clear" w:color="auto" w:fill="FFFFFF"/>
        <w:spacing w:before="150" w:after="150" w:line="525" w:lineRule="atLeast"/>
        <w:outlineLvl w:val="1"/>
        <w:rPr>
          <w:rFonts w:ascii="Arial" w:eastAsia="Times New Roman" w:hAnsi="Arial" w:cs="Arial"/>
          <w:b/>
          <w:bCs/>
          <w:color w:val="777777"/>
          <w:sz w:val="30"/>
          <w:szCs w:val="30"/>
        </w:rPr>
      </w:pPr>
      <w:r w:rsidRPr="00CD56BB">
        <w:rPr>
          <w:rFonts w:ascii="Arial" w:eastAsia="Times New Roman" w:hAnsi="Arial" w:cs="Arial"/>
          <w:b/>
          <w:bCs/>
          <w:color w:val="777777"/>
          <w:sz w:val="30"/>
          <w:szCs w:val="30"/>
        </w:rPr>
        <w:t>Учебно-методическое обеспечение и информационное обеспечение дисциплины</w:t>
      </w:r>
    </w:p>
    <w:p w:rsidR="003967A9" w:rsidRPr="00CD56BB" w:rsidRDefault="003967A9" w:rsidP="003967A9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lastRenderedPageBreak/>
        <w:t>Основная</w:t>
      </w:r>
    </w:p>
    <w:p w:rsidR="003967A9" w:rsidRPr="00CD56BB" w:rsidRDefault="003967A9" w:rsidP="00396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Теория </w:t>
      </w:r>
      <w:proofErr w:type="gram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организации :</w:t>
      </w:r>
      <w:proofErr w:type="gram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 учебник / Н.В. Новичков.  2-е изд., стер. М.: КНОРУС, 2017. 232 с. (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Бакалавриат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).</w:t>
      </w:r>
    </w:p>
    <w:p w:rsidR="003967A9" w:rsidRPr="00CD56BB" w:rsidRDefault="003967A9" w:rsidP="00396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Теория организации: Учебное пособие / В.И. Подлесных, Н.В. Кузнецов</w:t>
      </w:r>
      <w:proofErr w:type="gram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; Под</w:t>
      </w:r>
      <w:proofErr w:type="gram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 ред. проф. В.И. Подлесных. 5-e изд., 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испр</w:t>
      </w:r>
      <w:proofErr w:type="spellEnd"/>
      <w:proofErr w:type="gram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.</w:t>
      </w:r>
      <w:proofErr w:type="gram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 и доп. М.: НИЦ ИНФРА-М, 2014. 334 </w:t>
      </w:r>
      <w:proofErr w:type="gram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с..</w:t>
      </w:r>
      <w:proofErr w:type="gram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 (Высшее образование: 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Бакалавриат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).</w:t>
      </w:r>
    </w:p>
    <w:p w:rsidR="003967A9" w:rsidRPr="00CD56BB" w:rsidRDefault="003967A9" w:rsidP="003967A9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Дополнительная</w:t>
      </w:r>
    </w:p>
    <w:p w:rsidR="003967A9" w:rsidRPr="00CD56BB" w:rsidRDefault="003967A9" w:rsidP="0039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Кибанов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 А.Я., Митрофанова Е.А. Концепция 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компетентностного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 подхода в управлении персоналом: Монография / и др. - М.: НИЦ ИНФРА-М, 2014 - 156 с. [ЭБС, znanium.com].</w:t>
      </w:r>
    </w:p>
    <w:p w:rsidR="003967A9" w:rsidRPr="00CD56BB" w:rsidRDefault="003967A9" w:rsidP="0039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Михненко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, П. А. Теория организации [Электронный ресурс</w:t>
      </w:r>
      <w:proofErr w:type="gram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] :</w:t>
      </w:r>
      <w:proofErr w:type="gram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 учебник / П. А. 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Михненко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. - М.: Московский финансово-промышленный университет «Синергия», 2013. (Университетская серия). ISBN 978-5-4257-0111-4.</w:t>
      </w:r>
    </w:p>
    <w:p w:rsidR="003967A9" w:rsidRPr="00CD56BB" w:rsidRDefault="003967A9" w:rsidP="0039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Теория </w:t>
      </w:r>
      <w:proofErr w:type="gram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организации :</w:t>
      </w:r>
      <w:proofErr w:type="gram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 учебник / В.Н. 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Парахина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, Т.М. Федоренко, Е.Ю. 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Шацкая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. 6-е изд., 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перераб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. М.: КНОРУС, 2014. 360 с. (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Бакалавриат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).</w:t>
      </w:r>
    </w:p>
    <w:p w:rsidR="003967A9" w:rsidRPr="00CD56BB" w:rsidRDefault="003967A9" w:rsidP="0039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Бурков В.Н., Буркова И.В. и др. Механизмы управления: Мультифункциональное учебное пособие // Под ред. Д.А. Новикова. М.: УРСС, 2011. 340 с</w:t>
      </w:r>
    </w:p>
    <w:p w:rsidR="003967A9" w:rsidRPr="00CD56BB" w:rsidRDefault="003967A9" w:rsidP="0039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Теория организации: Учеб. пособие / О.Г. Туровец, В.Н. Родионова.  М.: ИНФРА-М, 2004. - 128 с. - (Высшее образование). (обложка)</w:t>
      </w:r>
    </w:p>
    <w:p w:rsidR="003967A9" w:rsidRPr="00CD56BB" w:rsidRDefault="003967A9" w:rsidP="003967A9">
      <w:pPr>
        <w:shd w:val="clear" w:color="auto" w:fill="FFFFFF"/>
        <w:spacing w:after="150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 </w:t>
      </w:r>
    </w:p>
    <w:p w:rsidR="003967A9" w:rsidRPr="00CD56BB" w:rsidRDefault="003967A9" w:rsidP="003967A9">
      <w:pPr>
        <w:shd w:val="clear" w:color="auto" w:fill="FFFFFF"/>
        <w:spacing w:before="150" w:after="150" w:line="330" w:lineRule="atLeast"/>
        <w:outlineLvl w:val="1"/>
        <w:rPr>
          <w:rFonts w:ascii="Arial" w:eastAsia="Times New Roman" w:hAnsi="Arial" w:cs="Arial"/>
          <w:b/>
          <w:bCs/>
          <w:color w:val="666666"/>
          <w:sz w:val="33"/>
          <w:szCs w:val="33"/>
        </w:rPr>
      </w:pPr>
      <w:r w:rsidRPr="00CD56BB">
        <w:rPr>
          <w:rFonts w:ascii="Arial" w:eastAsia="Times New Roman" w:hAnsi="Arial" w:cs="Arial"/>
          <w:b/>
          <w:bCs/>
          <w:color w:val="666666"/>
          <w:sz w:val="33"/>
          <w:szCs w:val="33"/>
        </w:rPr>
        <w:t xml:space="preserve">6.2. </w:t>
      </w:r>
      <w:proofErr w:type="gramStart"/>
      <w:r w:rsidRPr="00CD56BB">
        <w:rPr>
          <w:rFonts w:ascii="Arial" w:eastAsia="Times New Roman" w:hAnsi="Arial" w:cs="Arial"/>
          <w:b/>
          <w:bCs/>
          <w:color w:val="666666"/>
          <w:sz w:val="33"/>
          <w:szCs w:val="33"/>
        </w:rPr>
        <w:t>Перечень  ресурсов</w:t>
      </w:r>
      <w:proofErr w:type="gramEnd"/>
      <w:r w:rsidRPr="00CD56BB">
        <w:rPr>
          <w:rFonts w:ascii="Arial" w:eastAsia="Times New Roman" w:hAnsi="Arial" w:cs="Arial"/>
          <w:b/>
          <w:bCs/>
          <w:color w:val="666666"/>
          <w:sz w:val="33"/>
          <w:szCs w:val="33"/>
        </w:rPr>
        <w:t xml:space="preserve"> информационно-телекоммуникационной сети «Интернет»</w:t>
      </w:r>
    </w:p>
    <w:p w:rsidR="003967A9" w:rsidRPr="00CD56BB" w:rsidRDefault="003967A9" w:rsidP="003967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 xml:space="preserve">Министерство труда и социальной защиты РФ. Официальный сайт. Режим доступа: 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www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. </w:t>
      </w:r>
      <w:hyperlink r:id="rId5" w:tgtFrame="_blank" w:history="1">
        <w:r w:rsidRPr="00CD56BB">
          <w:rPr>
            <w:rFonts w:ascii="PT Sans" w:eastAsia="Times New Roman" w:hAnsi="PT Sans" w:cs="Times New Roman"/>
            <w:color w:val="30ADD1"/>
            <w:sz w:val="20"/>
            <w:szCs w:val="20"/>
            <w:u w:val="single"/>
          </w:rPr>
          <w:t>rosmintrud.ru</w:t>
        </w:r>
      </w:hyperlink>
    </w:p>
    <w:p w:rsidR="003967A9" w:rsidRPr="00CD56BB" w:rsidRDefault="003967A9" w:rsidP="003967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Федеральная служба по труду и занятости (</w:t>
      </w:r>
      <w:proofErr w:type="spellStart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Роструд</w:t>
      </w:r>
      <w:proofErr w:type="spellEnd"/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). Официальный сайт. Режим доступа:  </w:t>
      </w:r>
      <w:hyperlink r:id="rId6" w:history="1">
        <w:r w:rsidRPr="00CD56BB">
          <w:rPr>
            <w:rFonts w:ascii="PT Sans" w:eastAsia="Times New Roman" w:hAnsi="PT Sans" w:cs="Times New Roman"/>
            <w:color w:val="30ADD1"/>
            <w:sz w:val="20"/>
            <w:szCs w:val="20"/>
            <w:u w:val="single"/>
          </w:rPr>
          <w:t>www.rostrud.ru</w:t>
        </w:r>
      </w:hyperlink>
    </w:p>
    <w:p w:rsidR="003967A9" w:rsidRPr="00CD56BB" w:rsidRDefault="003967A9" w:rsidP="003967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PT Sans" w:eastAsia="Times New Roman" w:hAnsi="PT Sans" w:cs="Times New Roman"/>
          <w:color w:val="444444"/>
          <w:sz w:val="20"/>
          <w:szCs w:val="20"/>
        </w:rPr>
      </w:pPr>
      <w:r w:rsidRPr="00CD56BB">
        <w:rPr>
          <w:rFonts w:ascii="PT Sans" w:eastAsia="Times New Roman" w:hAnsi="PT Sans" w:cs="Times New Roman"/>
          <w:color w:val="444444"/>
          <w:sz w:val="20"/>
          <w:szCs w:val="20"/>
        </w:rPr>
        <w:t>Журнал «Управление персоналом». Архив номеров. Режим доступа: </w:t>
      </w:r>
      <w:hyperlink r:id="rId7" w:history="1">
        <w:r w:rsidRPr="00CD56BB">
          <w:rPr>
            <w:rFonts w:ascii="PT Sans" w:eastAsia="Times New Roman" w:hAnsi="PT Sans" w:cs="Times New Roman"/>
            <w:color w:val="30ADD1"/>
            <w:sz w:val="20"/>
            <w:szCs w:val="20"/>
            <w:u w:val="single"/>
          </w:rPr>
          <w:t>www.top-personal.ru</w:t>
        </w:r>
      </w:hyperlink>
    </w:p>
    <w:p w:rsidR="003967A9" w:rsidRDefault="003967A9"/>
    <w:sectPr w:rsidR="0039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4202F"/>
    <w:multiLevelType w:val="multilevel"/>
    <w:tmpl w:val="B646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7CA7"/>
    <w:multiLevelType w:val="multilevel"/>
    <w:tmpl w:val="A6F2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50BBD"/>
    <w:multiLevelType w:val="multilevel"/>
    <w:tmpl w:val="155A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F4BAF"/>
    <w:multiLevelType w:val="multilevel"/>
    <w:tmpl w:val="6B6E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A9"/>
    <w:rsid w:val="0039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7C19A"/>
  <w15:chartTrackingRefBased/>
  <w15:docId w15:val="{34CC67D3-7CE1-2E43-AB14-85D971E6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67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7A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p-person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rud.ru/" TargetMode="External"/><Relationship Id="rId5" Type="http://schemas.openxmlformats.org/officeDocument/2006/relationships/hyperlink" Target="http://yandex.ru/clck/jsredir?from=yandex.ru%3Bsearch%2F%3Bweb%3B%3B&amp;text=&amp;etext=931.x4kqnN9lHGsjHiZasW65pu1de83_u424gR-U6UZQ5u4aCa_0Im9mfPDs3IKfIbv7eWRt6vwAj4tNgOlrYcAm6IufV1xvcBUHV7KrBahuFTc3TySk-wu0TZcMDJ4LWECYQut8sTGzh2m6KHGQYF3DZA.fd24680fd46ae27e2c51c3a7263df4f9d5cd724c&amp;uuid=&amp;state=PEtFfuTeVD4jaxywoSUvtNlVVIL6S3yQ0eL-KRksnRFetzHgl8sU5u5XKwtZDO6p&amp;data=UlNrNmk5WktYejR0eWJFYk1LdmtxblFwR0NVTC1fWWU2WkJyUm42QzlmT3NUTEhkQ1Nzak01SWFxcUNic2JIc0ZYaUNBdkZGZjV1WndwOU9MbkdhcVdHMkx1ZzdRX2k5dWV3U2FMRnRrdVU&amp;b64e=2&amp;sign=8c3b7e94e53c797b68aa564884e4dc35&amp;keyno=0&amp;cst=AiuY0DBWFJ5fN_r-AEszk3ZqsxBI1JZofk4MvENsvlCo63W45rpFB_VJ86-3UhX0617U-21UB_J1iCwl9wEYLgV2QjqZMglD-asnEsz2zs5dELtJOFa9DJ_tExZGGGoEfbmdzghXNqLA2X8BYzw-M-5wQnzWCVbc89BjvHnvmTAMA_CRXROUbtReMMbL3yCfttNwCv_Sim7waxg0kFg97hBKUaDkahtQhL3cUqSzIZjXOimv6sVFcLPwYRb27TXagzzGRhLwTiuUIFRpyP1FSvjwJP9XzVQHr9GtKVhBUbLm1oeFfFd9Dsg3We1TO9DVk-hPhTgtSYHcmrnrZcT4sz79Op6clRZuF5pucTefuTHNJrNXKL-B-jcnnrVYxSn7NgYOcJHCYRikHnwpf5ZP1w&amp;ref=orjY4mGPRjk5boDnW0uvlrrd71vZw9kp5uQozpMtKCVQewH_JIB_fi2rsal0RKR_AJrkZVM_ANaM3N8vvRACh5B2P-blzPVy68l2yBmzcmjVWQgtMBvAx6aGs0VSIzYBGbCvCYqiNpsgkSOJ4c8IO8f89lRIZkUcM2EHCn6dGPJjnKXg1v6s5jxKKaUKb2_0NlEB_Y4Jp0QIXll0dk54tsMy4XAnJ4puiiCxchrvmHAoJEkCtPei7X6ra3f2te2R_RmjWq-EjY718o3fMxI1CCI_TuoEZos08TliMnaiQpxXgHqyfoPNzLfbbk2x1AcVbqqdGUv_ox4SltU3VLyeyZ_6PWypBKQyTjQzpSr6Iyk&amp;l10n=ru&amp;cts=1452605364106&amp;mc=5.0723063675382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Krasnopolsky</dc:creator>
  <cp:keywords/>
  <dc:description/>
  <cp:lastModifiedBy>Diana Krasnopolsky</cp:lastModifiedBy>
  <cp:revision>1</cp:revision>
  <dcterms:created xsi:type="dcterms:W3CDTF">2021-01-18T08:48:00Z</dcterms:created>
  <dcterms:modified xsi:type="dcterms:W3CDTF">2021-01-18T08:50:00Z</dcterms:modified>
</cp:coreProperties>
</file>